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4D581002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99539F">
        <w:rPr>
          <w:b/>
          <w:sz w:val="24"/>
          <w:szCs w:val="24"/>
        </w:rPr>
        <w:t>0284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024EE741" w14:textId="585B94BD" w:rsidR="00B07AAA" w:rsidRPr="00B07AAA" w:rsidRDefault="00463675" w:rsidP="00D45BDC">
      <w:pPr>
        <w:pStyle w:val="Title"/>
        <w:spacing w:before="0"/>
        <w:rPr>
          <w:color w:val="000000"/>
        </w:rPr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</w:t>
      </w:r>
      <w:r w:rsidR="00D45BDC" w:rsidRPr="00D45BDC">
        <w:t>LS on TAC reporting in ULI and support of SAs and FAs for NR Satellite Access</w:t>
      </w:r>
      <w:r w:rsidR="00E549C5" w:rsidRPr="00E549C5">
        <w:t xml:space="preserve"> </w:t>
      </w:r>
      <w:r w:rsidR="00B07AAA">
        <w:t>(</w:t>
      </w:r>
      <w:r w:rsidR="0073312F" w:rsidRPr="0073312F">
        <w:t>R3-2</w:t>
      </w:r>
      <w:r w:rsidR="00D45BDC">
        <w:t>2</w:t>
      </w:r>
      <w:r w:rsidR="004D2323">
        <w:t>0121</w:t>
      </w:r>
      <w:r w:rsidR="0073312F" w:rsidRPr="0073312F">
        <w:t>/S</w:t>
      </w:r>
      <w:r w:rsidR="00D45BDC">
        <w:t>2</w:t>
      </w:r>
      <w:r w:rsidR="0073312F" w:rsidRPr="0073312F">
        <w:t>-</w:t>
      </w:r>
      <w:r w:rsidR="00D45BDC">
        <w:t>2109337</w:t>
      </w:r>
      <w:r w:rsidR="00B07AAA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67F26984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D45BDC">
        <w:t>2</w:t>
      </w:r>
    </w:p>
    <w:p w14:paraId="58BC6FE6" w14:textId="37D2894B" w:rsidR="00EC1A3F" w:rsidRPr="004B0F09" w:rsidRDefault="00EC1A3F" w:rsidP="00A856C3">
      <w:pPr>
        <w:pStyle w:val="Source"/>
      </w:pPr>
      <w:r>
        <w:t>Cc:</w:t>
      </w:r>
      <w:r w:rsidR="0064083A">
        <w:tab/>
        <w:t>RAN2,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9EB2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77B">
        <w:t>TBD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0939CF" w14:textId="3E3DA21E" w:rsidR="00D45BDC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D45BDC">
        <w:rPr>
          <w:rFonts w:ascii="Arial" w:hAnsi="Arial" w:cs="Arial"/>
          <w:color w:val="000000"/>
          <w:lang w:eastAsia="ko-KR"/>
        </w:rPr>
        <w:t>2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 w:rsidR="00D45BDC">
        <w:rPr>
          <w:rFonts w:ascii="Arial" w:hAnsi="Arial" w:cs="Arial"/>
          <w:color w:val="000000"/>
          <w:lang w:eastAsia="ko-KR"/>
        </w:rPr>
        <w:t>informing on the agreement reached, and stage 2 support for TAC reporting in ULI.</w:t>
      </w:r>
    </w:p>
    <w:p w14:paraId="4BBE461E" w14:textId="77777777" w:rsidR="00D45BDC" w:rsidRDefault="00D45BDC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510C8D5A" w:rsidR="007B6B4B" w:rsidRDefault="00D45BD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has discussed the topic and agreed the attached text proposal for NGAP (TS 38.413) which will be merged into the baseline CR for NTN. The stage 3 change enables the reporting of a set of TAIs</w:t>
      </w:r>
      <w:r w:rsidR="0018031E">
        <w:rPr>
          <w:rFonts w:ascii="Arial" w:hAnsi="Arial" w:cs="Arial"/>
          <w:color w:val="000000"/>
          <w:lang w:eastAsia="ko-KR"/>
        </w:rPr>
        <w:t xml:space="preserve"> to the AMF within ULI. In addition</w:t>
      </w:r>
      <w:r>
        <w:rPr>
          <w:rFonts w:ascii="Arial" w:hAnsi="Arial" w:cs="Arial"/>
          <w:color w:val="000000"/>
          <w:lang w:eastAsia="ko-KR"/>
        </w:rPr>
        <w:t>, and independently of whether a single or multiple TAIs are reported, the gNB may optionally report a TAI based on the UE’s location, if known.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1985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D45BDC">
        <w:rPr>
          <w:rFonts w:ascii="Arial" w:hAnsi="Arial" w:cs="Arial"/>
          <w:b/>
        </w:rPr>
        <w:t>2</w:t>
      </w:r>
    </w:p>
    <w:p w14:paraId="6F2861B9" w14:textId="082E4C7C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D45BDC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D45BDC">
        <w:rPr>
          <w:rFonts w:ascii="Arial" w:hAnsi="Arial" w:cs="Arial"/>
          <w:color w:val="000000"/>
        </w:rPr>
        <w:t xml:space="preserve"> and provide any feedback if needed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7992CDC" w:rsidR="005B71EA" w:rsidRPr="00D43F50" w:rsidRDefault="0018031E" w:rsidP="001803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8031E">
        <w:rPr>
          <w:rFonts w:ascii="Arial" w:hAnsi="Arial" w:cs="Arial"/>
          <w:bCs/>
          <w:lang w:val="sv-SE"/>
        </w:rPr>
        <w:t>RAN3#115-e</w:t>
      </w:r>
      <w:r w:rsidRPr="0018031E">
        <w:rPr>
          <w:rFonts w:ascii="Arial" w:hAnsi="Arial" w:cs="Arial"/>
          <w:bCs/>
          <w:lang w:val="sv-SE"/>
        </w:rPr>
        <w:tab/>
        <w:t>21 February – 3 March 2022</w:t>
      </w:r>
      <w:r w:rsidRPr="0018031E">
        <w:rPr>
          <w:rFonts w:ascii="Arial" w:hAnsi="Arial" w:cs="Arial"/>
          <w:bCs/>
          <w:lang w:val="sv-SE"/>
        </w:rPr>
        <w:tab/>
      </w:r>
      <w:r w:rsidRPr="0018031E">
        <w:rPr>
          <w:rFonts w:ascii="Arial" w:hAnsi="Arial" w:cs="Arial"/>
          <w:bCs/>
          <w:lang w:val="sv-SE"/>
        </w:rPr>
        <w:tab/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A565" w14:textId="77777777" w:rsidR="002957E9" w:rsidRDefault="002957E9">
      <w:r>
        <w:separator/>
      </w:r>
    </w:p>
  </w:endnote>
  <w:endnote w:type="continuationSeparator" w:id="0">
    <w:p w14:paraId="28F1F1D8" w14:textId="77777777" w:rsidR="002957E9" w:rsidRDefault="002957E9">
      <w:r>
        <w:continuationSeparator/>
      </w:r>
    </w:p>
  </w:endnote>
  <w:endnote w:type="continuationNotice" w:id="1">
    <w:p w14:paraId="4104A40D" w14:textId="77777777" w:rsidR="002957E9" w:rsidRDefault="00295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5A50" w14:textId="77777777" w:rsidR="002957E9" w:rsidRDefault="002957E9">
      <w:r>
        <w:separator/>
      </w:r>
    </w:p>
  </w:footnote>
  <w:footnote w:type="continuationSeparator" w:id="0">
    <w:p w14:paraId="667536F1" w14:textId="77777777" w:rsidR="002957E9" w:rsidRDefault="002957E9">
      <w:r>
        <w:continuationSeparator/>
      </w:r>
    </w:p>
  </w:footnote>
  <w:footnote w:type="continuationNotice" w:id="1">
    <w:p w14:paraId="080CF121" w14:textId="77777777" w:rsidR="002957E9" w:rsidRDefault="00295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031E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957E9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B7298"/>
    <w:rsid w:val="004D10A4"/>
    <w:rsid w:val="004D2323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41C6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539F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C132C"/>
    <w:rsid w:val="00CD1967"/>
    <w:rsid w:val="00CD6D78"/>
    <w:rsid w:val="00D013AF"/>
    <w:rsid w:val="00D240ED"/>
    <w:rsid w:val="00D243B1"/>
    <w:rsid w:val="00D43F50"/>
    <w:rsid w:val="00D45BDC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4</cp:revision>
  <cp:lastPrinted>2002-04-23T07:10:00Z</cp:lastPrinted>
  <dcterms:created xsi:type="dcterms:W3CDTF">2022-01-06T14:00:00Z</dcterms:created>
  <dcterms:modified xsi:type="dcterms:W3CDTF">2022-01-06T14:02:00Z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